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color w:val="000000"/>
          <w:sz w:val="31"/>
          <w:szCs w:val="31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r>
        <w:t>   </w:t>
      </w:r>
      <w:r>
        <w:rPr>
          <w:rFonts w:hint="eastAsia"/>
          <w:lang w:val="en-US" w:eastAsia="zh-CN"/>
        </w:rPr>
        <w:t xml:space="preserve">   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ind w:firstLine="1317" w:firstLineChars="300"/>
        <w:rPr>
          <w:rFonts w:hint="default" w:ascii="TimesNewRomanPSMT" w:hAnsi="TimesNewRomanPSMT" w:eastAsia="TimesNewRomanPSMT" w:cs="TimesNewRomanPSMT"/>
          <w:color w:val="000000"/>
          <w:sz w:val="43"/>
          <w:szCs w:val="43"/>
        </w:rPr>
      </w:pPr>
      <w:r>
        <w:rPr>
          <w:rFonts w:hint="default" w:ascii="TimesNewRomanPSMT" w:hAnsi="TimesNewRomanPSMT" w:eastAsia="TimesNewRomanPSMT" w:cs="TimesNewRomanPSMT"/>
          <w:color w:val="000000"/>
          <w:sz w:val="43"/>
          <w:szCs w:val="43"/>
        </w:rPr>
        <w:t>2023</w:t>
      </w:r>
      <w:r>
        <w:rPr>
          <w:rFonts w:ascii="FZXBSJW--GB1-0" w:hAnsi="FZXBSJW--GB1-0" w:eastAsia="FZXBSJW--GB1-0" w:cs="FZXBSJW--GB1-0"/>
          <w:color w:val="000000"/>
          <w:sz w:val="43"/>
          <w:szCs w:val="43"/>
        </w:rPr>
        <w:t>年度初中级经济考试时间安排</w:t>
      </w:r>
      <w:r>
        <w:rPr>
          <w:rFonts w:hint="default" w:ascii="TimesNewRomanPSMT" w:hAnsi="TimesNewRomanPSMT" w:eastAsia="TimesNewRomanPSMT" w:cs="TimesNewRomanPSMT"/>
          <w:color w:val="000000"/>
          <w:sz w:val="43"/>
          <w:szCs w:val="43"/>
        </w:rPr>
        <w:t xml:space="preserve"> </w:t>
      </w:r>
    </w:p>
    <w:tbl>
      <w:tblPr>
        <w:tblStyle w:val="4"/>
        <w:tblpPr w:leftFromText="180" w:rightFromText="180" w:vertAnchor="text" w:horzAnchor="page" w:tblpX="2236" w:tblpY="3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20"/>
        <w:gridCol w:w="2815"/>
        <w:gridCol w:w="3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82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TimesNewRomanPSMT" w:hAnsi="TimesNewRomanPSMT" w:eastAsia="TimesNewRomanPSMT" w:cs="TimesNewRomanPSMT"/>
                <w:color w:val="000000"/>
                <w:sz w:val="43"/>
                <w:szCs w:val="43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</w:rPr>
              <w:t>批次</w:t>
            </w:r>
          </w:p>
        </w:tc>
        <w:tc>
          <w:tcPr>
            <w:tcW w:w="4335" w:type="dxa"/>
            <w:gridSpan w:val="2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sz w:val="43"/>
                <w:szCs w:val="43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</w:rPr>
              <w:t>考试时间</w:t>
            </w:r>
          </w:p>
        </w:tc>
        <w:tc>
          <w:tcPr>
            <w:tcW w:w="33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sz w:val="43"/>
                <w:szCs w:val="43"/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distribute"/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distribute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2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11月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上午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2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08:30－10:00 </w:t>
            </w:r>
          </w:p>
        </w:tc>
        <w:tc>
          <w:tcPr>
            <w:tcW w:w="33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《经济基础知识》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distribute"/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2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10:40－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12:10</w:t>
            </w:r>
          </w:p>
        </w:tc>
        <w:tc>
          <w:tcPr>
            <w:tcW w:w="33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《专业知识和实务》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distribute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2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11月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下午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2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14:00－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15:30 </w:t>
            </w:r>
          </w:p>
        </w:tc>
        <w:tc>
          <w:tcPr>
            <w:tcW w:w="33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《经济基础知识》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distribute"/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2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16:10－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17:40 </w:t>
            </w:r>
          </w:p>
        </w:tc>
        <w:tc>
          <w:tcPr>
            <w:tcW w:w="33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《专业知识和实务》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distribute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3</w:t>
            </w:r>
          </w:p>
        </w:tc>
        <w:tc>
          <w:tcPr>
            <w:tcW w:w="152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11月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2日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上午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2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08:30－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10:00</w:t>
            </w:r>
          </w:p>
        </w:tc>
        <w:tc>
          <w:tcPr>
            <w:tcW w:w="33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《经济基础知识》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distribute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2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10:40－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12:10 </w:t>
            </w:r>
          </w:p>
        </w:tc>
        <w:tc>
          <w:tcPr>
            <w:tcW w:w="33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《专业知识和实务》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distribute"/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4</w:t>
            </w:r>
          </w:p>
        </w:tc>
        <w:tc>
          <w:tcPr>
            <w:tcW w:w="152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11月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下午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2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14:00－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15:30 </w:t>
            </w:r>
          </w:p>
        </w:tc>
        <w:tc>
          <w:tcPr>
            <w:tcW w:w="33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《经济基础知识》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2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>16:10－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17:40 </w:t>
            </w:r>
          </w:p>
        </w:tc>
        <w:tc>
          <w:tcPr>
            <w:tcW w:w="33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《专业知识和实务》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firstLine="957" w:firstLineChars="300"/>
      </w:pPr>
      <w:r>
        <w:rPr>
          <w:rFonts w:hint="eastAsia" w:ascii="仿宋" w:hAnsi="仿宋" w:eastAsia="仿宋" w:cs="仿宋"/>
          <w:color w:val="000000"/>
          <w:sz w:val="31"/>
          <w:szCs w:val="31"/>
        </w:rPr>
        <w:t>（各专业类别的批次划分待考试报名结束后确定）</w:t>
      </w:r>
      <w:r>
        <w:rPr>
          <w:rFonts w:hint="default" w:ascii="TimesNewRomanPSMT" w:hAnsi="TimesNewRomanPSMT" w:eastAsia="TimesNewRomanPSMT" w:cs="TimesNewRomanPSMT"/>
          <w:color w:val="000000"/>
          <w:sz w:val="31"/>
          <w:szCs w:val="3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ascii="宋体" w:hAnsi="宋体" w:eastAsia="宋体" w:cs="宋体"/>
          <w:color w:val="00000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AlienCare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ienCaret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NzQ5MjQzMTJiODEwNTEyZjExZDlkNDRhYmJiNTgifQ=="/>
  </w:docVars>
  <w:rsids>
    <w:rsidRoot w:val="00000000"/>
    <w:rsid w:val="78F73954"/>
    <w:rsid w:val="7E2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178</Characters>
  <Lines>0</Lines>
  <Paragraphs>0</Paragraphs>
  <TotalTime>0</TotalTime>
  <ScaleCrop>false</ScaleCrop>
  <LinksUpToDate>false</LinksUpToDate>
  <CharactersWithSpaces>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2023-07-13T11:41:22Z</dcterms:created>
  <dc:creator>宋沅擎</dc:creator>
  <cp:lastModifiedBy>宋沅擎</cp:lastModifiedBy>
  <dcterms:modified xsi:type="dcterms:W3CDTF">2023-07-13T12:12:14Z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CC11B00C4B1F4C0DA610E94F2859F121_12</vt:lpwstr>
  </property>
</Properties>
</file>